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BF" w:rsidRPr="00BA506D" w:rsidRDefault="00BA35BF" w:rsidP="00C33174">
      <w:pPr>
        <w:pStyle w:val="Sinespaciado"/>
        <w:ind w:left="3544"/>
        <w:jc w:val="both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</w:rPr>
        <w:t>REUNI</w:t>
      </w:r>
      <w:r w:rsidR="00AA33E0" w:rsidRPr="00BA506D">
        <w:rPr>
          <w:rFonts w:ascii="Times New Roman" w:hAnsi="Times New Roman" w:cs="Times New Roman"/>
          <w:sz w:val="24"/>
          <w:szCs w:val="24"/>
        </w:rPr>
        <w:t>ÓN DE LA COMISIÓN LEGISLATIVA DE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PATRIMONIO ESTATAL Y MUNICIPAL</w:t>
      </w:r>
      <w:r w:rsidRPr="00BA506D">
        <w:rPr>
          <w:rFonts w:ascii="Times New Roman" w:hAnsi="Times New Roman" w:cs="Times New Roman"/>
          <w:i/>
          <w:sz w:val="24"/>
          <w:szCs w:val="24"/>
          <w:lang w:eastAsia="es-MX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</w:rPr>
        <w:t>DE LA H. “LX” LEGISLATURA DEL ESTADO DE MÉXICO.</w:t>
      </w:r>
    </w:p>
    <w:p w:rsidR="00BA35BF" w:rsidRPr="00BA506D" w:rsidRDefault="00BA35BF" w:rsidP="00C33174">
      <w:pPr>
        <w:pStyle w:val="Sinespaciad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BA35BF" w:rsidRPr="00BA506D" w:rsidRDefault="00BA35BF" w:rsidP="00C33174">
      <w:pPr>
        <w:pStyle w:val="Sinespaciad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D53307" w:rsidRPr="00BA506D" w:rsidRDefault="00D53307" w:rsidP="00D53307">
      <w:pPr>
        <w:pStyle w:val="Sinespaciado"/>
        <w:ind w:left="3540"/>
        <w:jc w:val="both"/>
        <w:rPr>
          <w:rFonts w:ascii="Times New Roman" w:hAnsi="Times New Roman" w:cs="Times New Roman"/>
          <w:sz w:val="18"/>
          <w:szCs w:val="18"/>
          <w:lang w:eastAsia="es-MX"/>
        </w:rPr>
      </w:pPr>
      <w:r w:rsidRPr="00BA506D">
        <w:rPr>
          <w:rFonts w:ascii="Times New Roman" w:hAnsi="Times New Roman" w:cs="Times New Roman"/>
          <w:sz w:val="18"/>
          <w:szCs w:val="18"/>
          <w:lang w:eastAsia="es-MX"/>
        </w:rPr>
        <w:t>- ANÁLISIS DE LA INICIATIVA DE DECRETO POR EL QUE SE AUTORIZA AL INSTITUTO DE SEGURIDAD SOCIAL DEL ESTADO DE MÉXICO Y MUNICIPIOS, ISSEMYM A DE INCORPORAR Y ENAJENAR VEINTIDÓS INM</w:t>
      </w:r>
      <w:bookmarkStart w:id="0" w:name="_GoBack"/>
      <w:bookmarkEnd w:id="0"/>
      <w:r w:rsidRPr="00BA506D">
        <w:rPr>
          <w:rFonts w:ascii="Times New Roman" w:hAnsi="Times New Roman" w:cs="Times New Roman"/>
          <w:sz w:val="18"/>
          <w:szCs w:val="18"/>
          <w:lang w:eastAsia="es-MX"/>
        </w:rPr>
        <w:t>UEBLES DE SU PROPIEDAD PRESENTADA POR EL TITULAR DEL EJECUTIVO ESTATAL ES UNA REUNIÓN DE TRABAJO.</w:t>
      </w:r>
    </w:p>
    <w:p w:rsidR="00D53307" w:rsidRPr="00BA506D" w:rsidRDefault="00D53307" w:rsidP="00C33174">
      <w:pPr>
        <w:pStyle w:val="Sinespaciad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D53307" w:rsidRPr="00BA506D" w:rsidRDefault="00D53307" w:rsidP="00C33174">
      <w:pPr>
        <w:pStyle w:val="Sinespaciad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BA35BF" w:rsidRPr="00BA506D" w:rsidRDefault="00BA35BF" w:rsidP="00C33174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>CELEBRADA EL DÍA 13 DE AGOSTO DEL 2021.</w:t>
      </w:r>
    </w:p>
    <w:p w:rsidR="00BA35BF" w:rsidRPr="00BA506D" w:rsidRDefault="00BA35BF" w:rsidP="00C3317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A35BF" w:rsidRPr="00BA506D" w:rsidRDefault="00BA35BF" w:rsidP="00C3317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A35BF" w:rsidRPr="00BA506D" w:rsidRDefault="00BA35BF" w:rsidP="00C3317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 xml:space="preserve">PRECIDENCIA DEL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DIP. MARLON</w:t>
      </w:r>
      <w:r w:rsidR="00AA33E0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AA33E0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AA33E0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AA33E0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MARTÍNEZ. Comisión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Legislativa de Patrimonio Estatal y municipal. Saludo a las diputadas y los diputados de esta Comisión legislativa y valoro su presencia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muestra de su desempeño responsable. Agradezco a quienes nos acompañan en las redes sociales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 esta reunión es en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modalidad mixta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se sustenta en el artículo 40 Bis de la Ley Orgánica del Poder Legislativo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para la validez de los trabajos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pido a la Secretaría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verifique el quórum.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SECRETARIA DIP. MARIA ELIZABETH MILLÁN GARCÍA. Muchas gracias, Presidente, buenos días a todos</w:t>
      </w:r>
      <w:r w:rsidR="00E8629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medios de comunicación. Procedo a verificar el quórum Presidente.</w:t>
      </w:r>
    </w:p>
    <w:p w:rsidR="00BA35BF" w:rsidRPr="00BA506D" w:rsidRDefault="00AA33E0" w:rsidP="00C3317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COMISIÓN DE PATRIMONIO ESTATAL Y MUNICIPAL</w:t>
      </w:r>
    </w:p>
    <w:p w:rsidR="00BA35BF" w:rsidRPr="00BA506D" w:rsidRDefault="00BA35BF" w:rsidP="00C3317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SECRETARIA DIP. MARIA ELIZABETH MILLÁN GARCÍA. Ha sido verificado el quórum, puede abrir l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a reunión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Presidente.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CA406F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CA406F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MARTÍNEZ.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 declara la existencia del quórum y se abre la reunión de la Comisión Legislativa de Patrimonio Estatal y Municipal, siendo las nueve horas con treinta y ocho minutos del día viernes trece de agosto del año dos mil veintiuno. Esta reunión será difundid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a en las redes sociales, refiera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a la Secretaría la propuesta de orden del día.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SECRETARIA DIP. MARIA ELIZABETH MILLÁN GARCÍA. La propuesta de Orden del día es la siguiente:</w:t>
      </w:r>
    </w:p>
    <w:p w:rsidR="00BA35BF" w:rsidRPr="00BA506D" w:rsidRDefault="00CD48D2" w:rsidP="00281423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1.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>Análisis de la iniciativa de decreto por el que se autoriza al Instituto de Seguridad Social de</w:t>
      </w:r>
      <w:r w:rsidR="00C66E1C" w:rsidRPr="00BA506D">
        <w:rPr>
          <w:rFonts w:ascii="Times New Roman" w:hAnsi="Times New Roman" w:cs="Times New Roman"/>
          <w:sz w:val="24"/>
          <w:szCs w:val="24"/>
          <w:lang w:eastAsia="es-MX"/>
        </w:rPr>
        <w:t>l Estado de México y Municipios, ISSEM</w:t>
      </w:r>
      <w:r w:rsidR="00281423" w:rsidRPr="00BA506D">
        <w:rPr>
          <w:rFonts w:ascii="Times New Roman" w:hAnsi="Times New Roman" w:cs="Times New Roman"/>
          <w:sz w:val="24"/>
          <w:szCs w:val="24"/>
          <w:lang w:eastAsia="es-MX"/>
        </w:rPr>
        <w:t>y</w:t>
      </w:r>
      <w:r w:rsidR="00C66E1C" w:rsidRPr="00BA506D">
        <w:rPr>
          <w:rFonts w:ascii="Times New Roman" w:hAnsi="Times New Roman" w:cs="Times New Roman"/>
          <w:sz w:val="24"/>
          <w:szCs w:val="24"/>
          <w:lang w:eastAsia="es-MX"/>
        </w:rPr>
        <w:t>M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C66E1C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a de incorporar y enajenar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22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inmuebles de su propiedad presentada por el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Titular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del Ejecutivo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Estatal,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>es una reunión de trabajo.</w:t>
      </w:r>
    </w:p>
    <w:p w:rsidR="00BA35BF" w:rsidRPr="00BA506D" w:rsidRDefault="00CD48D2" w:rsidP="00CD48D2">
      <w:pPr>
        <w:pStyle w:val="Sinespaciado"/>
        <w:ind w:left="709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2. </w:t>
      </w:r>
      <w:r w:rsidR="00BA35BF" w:rsidRPr="00BA506D">
        <w:rPr>
          <w:rFonts w:ascii="Times New Roman" w:hAnsi="Times New Roman" w:cs="Times New Roman"/>
          <w:sz w:val="24"/>
          <w:szCs w:val="24"/>
          <w:lang w:eastAsia="es-MX"/>
        </w:rPr>
        <w:t>Clausura de la reunión.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. Pido a quienes estén de acuerdo en que la propuesta que he referido a la Secretaría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sea aprobada con carácter de orden del día, se sirva al levantar la mano.</w:t>
      </w:r>
    </w:p>
    <w:p w:rsidR="00CA406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ab/>
      </w:r>
      <w:r w:rsidR="00CA406F" w:rsidRPr="00BA506D">
        <w:rPr>
          <w:rFonts w:ascii="Times New Roman" w:hAnsi="Times New Roman" w:cs="Times New Roman"/>
          <w:sz w:val="24"/>
          <w:szCs w:val="24"/>
          <w:lang w:eastAsia="es-MX"/>
        </w:rPr>
        <w:t>¿En contra, en abstención?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SECRETARIA DIP. MARIA ELIZABETH MILLÁN GARCÍA. La propuesta ha sido aprobada por unanimidad de votos.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. Muchas gracias, diputada Secretaria, le solicitaría respetuosamente a la Secretaría, pudiera dar lectura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manifestando que es una reunión de trabajo y que la iniciativa se encuentra en cada uno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a través de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ha sido enviada con ustedes a través de vía mail para que su estudio y análisis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la intención del día de hoy es que se pueda dar lectura, que se conozca para que independientemente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no realizar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 es más;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yo me atrevería a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comentarlo que se puede dar lectura para dar formalidad al inicio del trámite y que posteriormente si ustedes tienen a bien, pues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empezar a realizar los comentarios en otra en otra reunión. 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ab/>
        <w:t>Entonces le pediría respetuosamente a la Secretaría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si fuera usted tan amable de dar lectura a la iniciativa.</w:t>
      </w:r>
    </w:p>
    <w:p w:rsidR="00BA35BF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SECRETARIA DIP. MARIA ELIZABETH MILLÁN GARCÍA. Muy bien. </w:t>
      </w:r>
    </w:p>
    <w:p w:rsidR="008B7FE5" w:rsidRPr="00BA506D" w:rsidRDefault="00BA35BF" w:rsidP="00C3317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ab/>
        <w:t>El Plan de Desarrollo del Estado de México 2017- 2023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esquematiza los anhelos y aspiraciones de nuestra sociedad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su integración es producto de un arduo trabajo en el que los diversos sectores sociales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no tuvieron una visión del Estado que todos queremos, lo que se traduce en el documento rector del desarrollo de nuestra 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Entidad Federativa 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>y en donde se establecen las políticas que la presente Administración Público Estatal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habrá de implementar para brindar seguridad integral a c</w:t>
      </w:r>
      <w:r w:rsidR="00AE49A2" w:rsidRPr="00BA506D">
        <w:rPr>
          <w:rFonts w:ascii="Times New Roman" w:hAnsi="Times New Roman" w:cs="Times New Roman"/>
          <w:sz w:val="24"/>
          <w:szCs w:val="24"/>
          <w:lang w:eastAsia="es-MX"/>
        </w:rPr>
        <w:t>ada ciudadano. En ese contexto</w:t>
      </w:r>
      <w:r w:rsidR="00CD48D2" w:rsidRPr="00BA506D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AE49A2" w:rsidRPr="00BA506D">
        <w:rPr>
          <w:rFonts w:ascii="Times New Roman" w:hAnsi="Times New Roman" w:cs="Times New Roman"/>
          <w:sz w:val="24"/>
          <w:szCs w:val="24"/>
          <w:lang w:eastAsia="es-MX"/>
        </w:rPr>
        <w:t xml:space="preserve"> en</w:t>
      </w:r>
      <w:r w:rsidR="00AE49A2" w:rsidRPr="00BA506D">
        <w:rPr>
          <w:rFonts w:ascii="Times New Roman" w:hAnsi="Times New Roman" w:cs="Times New Roman"/>
          <w:sz w:val="24"/>
          <w:szCs w:val="24"/>
        </w:rPr>
        <w:t xml:space="preserve"> </w:t>
      </w:r>
      <w:r w:rsidR="008B7FE5" w:rsidRPr="00BA506D">
        <w:rPr>
          <w:rFonts w:ascii="Times New Roman" w:hAnsi="Times New Roman" w:cs="Times New Roman"/>
          <w:sz w:val="24"/>
          <w:szCs w:val="24"/>
        </w:rPr>
        <w:t>el plan de desarrollo considera la actualización del andamiaje legal como una herramienta para contribuir y facilitar el desarrollo pleno de las personas, incluidas las que prestan un servicio público</w:t>
      </w:r>
      <w:r w:rsidR="00CD48D2" w:rsidRPr="00BA506D">
        <w:rPr>
          <w:rFonts w:ascii="Times New Roman" w:hAnsi="Times New Roman" w:cs="Times New Roman"/>
          <w:sz w:val="24"/>
          <w:szCs w:val="24"/>
        </w:rPr>
        <w:t>,</w:t>
      </w:r>
      <w:r w:rsidR="008B7FE5" w:rsidRPr="00BA506D">
        <w:rPr>
          <w:rFonts w:ascii="Times New Roman" w:hAnsi="Times New Roman" w:cs="Times New Roman"/>
          <w:sz w:val="24"/>
          <w:szCs w:val="24"/>
        </w:rPr>
        <w:t xml:space="preserve"> a través del acceso oportuno a diversos servicios de salud y seguridad social, manteniendo así</w:t>
      </w:r>
      <w:r w:rsidR="00CD48D2" w:rsidRPr="00BA506D">
        <w:rPr>
          <w:rFonts w:ascii="Times New Roman" w:hAnsi="Times New Roman" w:cs="Times New Roman"/>
          <w:sz w:val="24"/>
          <w:szCs w:val="24"/>
        </w:rPr>
        <w:t>,</w:t>
      </w:r>
      <w:r w:rsidR="008B7FE5" w:rsidRPr="00BA506D">
        <w:rPr>
          <w:rFonts w:ascii="Times New Roman" w:hAnsi="Times New Roman" w:cs="Times New Roman"/>
          <w:sz w:val="24"/>
          <w:szCs w:val="24"/>
        </w:rPr>
        <w:t xml:space="preserve"> a la sociedad mexiquense sana y protegida.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ab/>
        <w:t xml:space="preserve">El Instituto de Seguridad Social del Estado de México y Municipios, es un organismo público descentralizado de la </w:t>
      </w:r>
      <w:r w:rsidR="00CD48D2" w:rsidRPr="00BA506D">
        <w:rPr>
          <w:rFonts w:ascii="Times New Roman" w:hAnsi="Times New Roman" w:cs="Times New Roman"/>
          <w:sz w:val="24"/>
          <w:szCs w:val="24"/>
        </w:rPr>
        <w:t xml:space="preserve">Administración Estatal </w:t>
      </w:r>
      <w:r w:rsidRPr="00BA506D">
        <w:rPr>
          <w:rFonts w:ascii="Times New Roman" w:hAnsi="Times New Roman" w:cs="Times New Roman"/>
          <w:sz w:val="24"/>
          <w:szCs w:val="24"/>
        </w:rPr>
        <w:t>que tiene por objeto la prestación de diversos servicios</w:t>
      </w:r>
      <w:r w:rsidR="00CD48D2" w:rsidRPr="00BA506D">
        <w:rPr>
          <w:rFonts w:ascii="Times New Roman" w:hAnsi="Times New Roman" w:cs="Times New Roman"/>
          <w:sz w:val="24"/>
          <w:szCs w:val="24"/>
        </w:rPr>
        <w:t>,</w:t>
      </w:r>
      <w:r w:rsidRPr="00BA506D">
        <w:rPr>
          <w:rFonts w:ascii="Times New Roman" w:hAnsi="Times New Roman" w:cs="Times New Roman"/>
          <w:sz w:val="24"/>
          <w:szCs w:val="24"/>
        </w:rPr>
        <w:t xml:space="preserve"> a los trabajadores del Estado y de los municipios y sus organismos autónomos, así com</w:t>
      </w:r>
      <w:r w:rsidR="00CD48D2" w:rsidRPr="00BA506D">
        <w:rPr>
          <w:rFonts w:ascii="Times New Roman" w:hAnsi="Times New Roman" w:cs="Times New Roman"/>
          <w:sz w:val="24"/>
          <w:szCs w:val="24"/>
        </w:rPr>
        <w:t>o a sus dependientes económicos</w:t>
      </w:r>
      <w:r w:rsidRPr="00BA506D">
        <w:rPr>
          <w:rFonts w:ascii="Times New Roman" w:hAnsi="Times New Roman" w:cs="Times New Roman"/>
          <w:sz w:val="24"/>
          <w:szCs w:val="24"/>
        </w:rPr>
        <w:t xml:space="preserve"> y sus organismos autónomos</w:t>
      </w:r>
      <w:r w:rsidR="00CD48D2" w:rsidRPr="00BA506D">
        <w:rPr>
          <w:rFonts w:ascii="Times New Roman" w:hAnsi="Times New Roman" w:cs="Times New Roman"/>
          <w:sz w:val="24"/>
          <w:szCs w:val="24"/>
        </w:rPr>
        <w:t>;</w:t>
      </w:r>
      <w:r w:rsidRPr="00BA506D">
        <w:rPr>
          <w:rFonts w:ascii="Times New Roman" w:hAnsi="Times New Roman" w:cs="Times New Roman"/>
          <w:sz w:val="24"/>
          <w:szCs w:val="24"/>
        </w:rPr>
        <w:t xml:space="preserve"> así como a sus dependientes económicos</w:t>
      </w:r>
      <w:r w:rsidR="00CD48D2" w:rsidRPr="00BA506D">
        <w:rPr>
          <w:rFonts w:ascii="Times New Roman" w:hAnsi="Times New Roman" w:cs="Times New Roman"/>
          <w:sz w:val="24"/>
          <w:szCs w:val="24"/>
        </w:rPr>
        <w:t>,</w:t>
      </w:r>
      <w:r w:rsidRPr="00BA506D">
        <w:rPr>
          <w:rFonts w:ascii="Times New Roman" w:hAnsi="Times New Roman" w:cs="Times New Roman"/>
          <w:sz w:val="24"/>
          <w:szCs w:val="24"/>
        </w:rPr>
        <w:t xml:space="preserve"> entre ellos de seguridad social; por lo que es indispensable que dicho instituto cuente con recursos suficientes que le permitan otorgarlos con calidad y sin dejar de fortalecer su infraestructura para cumplir con ese fin.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ab/>
        <w:t xml:space="preserve">En ese contexto, la presente iniciativa busca facilitar que el </w:t>
      </w:r>
      <w:r w:rsidR="00CD48D2" w:rsidRPr="00BA506D">
        <w:rPr>
          <w:rFonts w:ascii="Times New Roman" w:hAnsi="Times New Roman" w:cs="Times New Roman"/>
          <w:sz w:val="24"/>
          <w:szCs w:val="24"/>
        </w:rPr>
        <w:t xml:space="preserve">Instituto </w:t>
      </w:r>
      <w:r w:rsidRPr="00BA506D">
        <w:rPr>
          <w:rFonts w:ascii="Times New Roman" w:hAnsi="Times New Roman" w:cs="Times New Roman"/>
          <w:sz w:val="24"/>
          <w:szCs w:val="24"/>
        </w:rPr>
        <w:t>se allegue de recursos complementarios necesarios para realizar acciones con un impacto real y perdurable para el bienestar de los derechohabientes, sin afectar sus finanzas y sin agregarle presión adicional al presupuesto corriente del Estado.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ab/>
        <w:t>En tal consideración</w:t>
      </w:r>
      <w:r w:rsidR="00CD48D2" w:rsidRPr="00BA506D">
        <w:rPr>
          <w:rFonts w:ascii="Times New Roman" w:hAnsi="Times New Roman" w:cs="Times New Roman"/>
          <w:sz w:val="24"/>
          <w:szCs w:val="24"/>
        </w:rPr>
        <w:t>,</w:t>
      </w:r>
      <w:r w:rsidRPr="00BA506D">
        <w:rPr>
          <w:rFonts w:ascii="Times New Roman" w:hAnsi="Times New Roman" w:cs="Times New Roman"/>
          <w:sz w:val="24"/>
          <w:szCs w:val="24"/>
        </w:rPr>
        <w:t xml:space="preserve"> en su sesión ordinaria número 1697, de fecha 10 de octubre de 2019, el </w:t>
      </w:r>
      <w:r w:rsidR="00CD48D2" w:rsidRPr="00BA506D">
        <w:rPr>
          <w:rFonts w:ascii="Times New Roman" w:hAnsi="Times New Roman" w:cs="Times New Roman"/>
          <w:sz w:val="24"/>
          <w:szCs w:val="24"/>
        </w:rPr>
        <w:t xml:space="preserve">Consejo Directivo </w:t>
      </w:r>
      <w:r w:rsidRPr="00BA506D">
        <w:rPr>
          <w:rFonts w:ascii="Times New Roman" w:hAnsi="Times New Roman" w:cs="Times New Roman"/>
          <w:sz w:val="24"/>
          <w:szCs w:val="24"/>
        </w:rPr>
        <w:t xml:space="preserve">de dicho </w:t>
      </w:r>
      <w:r w:rsidR="00CD48D2" w:rsidRPr="00BA506D">
        <w:rPr>
          <w:rFonts w:ascii="Times New Roman" w:hAnsi="Times New Roman" w:cs="Times New Roman"/>
          <w:sz w:val="24"/>
          <w:szCs w:val="24"/>
        </w:rPr>
        <w:t xml:space="preserve">Organismo Público Descentralizado, </w:t>
      </w:r>
      <w:r w:rsidRPr="00BA506D">
        <w:rPr>
          <w:rFonts w:ascii="Times New Roman" w:hAnsi="Times New Roman" w:cs="Times New Roman"/>
          <w:sz w:val="24"/>
          <w:szCs w:val="24"/>
        </w:rPr>
        <w:t>autorizó la enajenación de diversos inmuebles, propiedad del ISSEMyM, que se encuentran en desuso y no están contemplados para algún proyecto a mediano o largo plazo, por lo que son factibles de enajenar.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ab/>
        <w:t>La venta de dichos bienes constituirá una importante fuente de ingresos y en paralelo permitirá la reducción permanente del gasto operativo y erogaciones de recursos asociados a su administración, vigilancia y mantenimiento, pues los 22 inmuebles que están dispuestos para ser enajenados</w:t>
      </w:r>
      <w:r w:rsidR="00BF0E96" w:rsidRPr="00BA506D">
        <w:rPr>
          <w:rFonts w:ascii="Times New Roman" w:hAnsi="Times New Roman" w:cs="Times New Roman"/>
          <w:sz w:val="24"/>
          <w:szCs w:val="24"/>
        </w:rPr>
        <w:t>, v</w:t>
      </w:r>
      <w:r w:rsidRPr="00BA506D">
        <w:rPr>
          <w:rFonts w:ascii="Times New Roman" w:hAnsi="Times New Roman" w:cs="Times New Roman"/>
          <w:sz w:val="24"/>
          <w:szCs w:val="24"/>
        </w:rPr>
        <w:t>ienen incluidos en la iniciativa que todos y cada uno tenemos y esta es una reunión de trabajo, así que lo estudiaremos acuciosamente estaremos viendo y bueno pues se tomará una determinación.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</w:rPr>
        <w:tab/>
        <w:t>Es cu</w:t>
      </w:r>
      <w:r w:rsidR="001E3326" w:rsidRPr="00BA506D">
        <w:rPr>
          <w:rFonts w:ascii="Times New Roman" w:hAnsi="Times New Roman" w:cs="Times New Roman"/>
          <w:sz w:val="24"/>
          <w:szCs w:val="24"/>
        </w:rPr>
        <w:t>a</w:t>
      </w:r>
      <w:r w:rsidRPr="00BA506D">
        <w:rPr>
          <w:rFonts w:ascii="Times New Roman" w:hAnsi="Times New Roman" w:cs="Times New Roman"/>
          <w:sz w:val="24"/>
          <w:szCs w:val="24"/>
        </w:rPr>
        <w:t>nto Presidente.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MARTÍNEZ. Quisiera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referido lo anterior, no sé si alguna diputada o diputado quisiera hacer algún come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ntario, no sin antes manifestar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lo que, la petición respetuosa que realizamos como es una reunión de trabajo que nos permitieran que hicieran el análisis de la iniciativa, para que posterior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hubiese algún tema en esta reunión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pues poder llevar a cabo otra reunión de trabajo de terminación como ustedes lo fueran decidiendo.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Entonces agotados, agotado el orden del día le solicito a la Secretaría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registre el orden de asistencia.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t>SECRETARIA DIP. MARIA ELIZABETH MILLÁN GARCÍA. Los asuntos del orden del día han sido agotados.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1E332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MARTÍNEZ. Registre la Secretaría la asistencia a la reunión. 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BA506D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SECRETARIA DIP. MARIA ELIZABETH MILLÁN GARCÍA. Ha sido registrada la asistencia a la reunión Presidente.</w:t>
      </w:r>
    </w:p>
    <w:p w:rsidR="008B7FE5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DIP. MARLON</w:t>
      </w:r>
      <w:r w:rsidR="00C33174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MARTÍNEZ</w:t>
      </w:r>
      <w:r w:rsidR="00C33174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MARTÍNEZ. Se levanta la 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Reunión de la Comisión de Trabajo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Patrimonio</w:t>
      </w:r>
      <w:r w:rsidR="00BF0E96"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siendo las nueve horas con cuarenta y cinco minutos del día viernes trece de agosto del año dos mil veintiuno y se pide a sus integrantes quedar atentos a la convocatoria de la próxima reunión.</w:t>
      </w:r>
    </w:p>
    <w:p w:rsidR="008A7AA4" w:rsidRPr="00BA506D" w:rsidRDefault="008B7FE5" w:rsidP="00C3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Muchísimas gracias.</w:t>
      </w:r>
    </w:p>
    <w:sectPr w:rsidR="008A7AA4" w:rsidRPr="00BA506D" w:rsidSect="00281423">
      <w:footerReference w:type="default" r:id="rId7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A2" w:rsidRDefault="009D4CA2" w:rsidP="00C33174">
      <w:pPr>
        <w:spacing w:after="0" w:line="240" w:lineRule="auto"/>
      </w:pPr>
      <w:r>
        <w:separator/>
      </w:r>
    </w:p>
  </w:endnote>
  <w:endnote w:type="continuationSeparator" w:id="0">
    <w:p w:rsidR="009D4CA2" w:rsidRDefault="009D4CA2" w:rsidP="00C3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135354"/>
      <w:docPartObj>
        <w:docPartGallery w:val="Page Numbers (Bottom of Page)"/>
        <w:docPartUnique/>
      </w:docPartObj>
    </w:sdtPr>
    <w:sdtEndPr/>
    <w:sdtContent>
      <w:p w:rsidR="00C33174" w:rsidRDefault="00C33174" w:rsidP="00C66E1C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6D" w:rsidRPr="00BA506D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A2" w:rsidRDefault="009D4CA2" w:rsidP="00C33174">
      <w:pPr>
        <w:spacing w:after="0" w:line="240" w:lineRule="auto"/>
      </w:pPr>
      <w:r>
        <w:separator/>
      </w:r>
    </w:p>
  </w:footnote>
  <w:footnote w:type="continuationSeparator" w:id="0">
    <w:p w:rsidR="009D4CA2" w:rsidRDefault="009D4CA2" w:rsidP="00C3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9BC"/>
    <w:multiLevelType w:val="hybridMultilevel"/>
    <w:tmpl w:val="238E6FCA"/>
    <w:lvl w:ilvl="0" w:tplc="080A000F">
      <w:start w:val="1"/>
      <w:numFmt w:val="decimal"/>
      <w:lvlText w:val="%1."/>
      <w:lvlJc w:val="left"/>
      <w:pPr>
        <w:ind w:left="1490" w:hanging="360"/>
      </w:pPr>
    </w:lvl>
    <w:lvl w:ilvl="1" w:tplc="080A0019">
      <w:start w:val="1"/>
      <w:numFmt w:val="lowerLetter"/>
      <w:lvlText w:val="%2."/>
      <w:lvlJc w:val="left"/>
      <w:pPr>
        <w:ind w:left="2210" w:hanging="360"/>
      </w:pPr>
    </w:lvl>
    <w:lvl w:ilvl="2" w:tplc="080A001B">
      <w:start w:val="1"/>
      <w:numFmt w:val="lowerRoman"/>
      <w:lvlText w:val="%3."/>
      <w:lvlJc w:val="right"/>
      <w:pPr>
        <w:ind w:left="2930" w:hanging="180"/>
      </w:pPr>
    </w:lvl>
    <w:lvl w:ilvl="3" w:tplc="080A000F">
      <w:start w:val="1"/>
      <w:numFmt w:val="decimal"/>
      <w:lvlText w:val="%4."/>
      <w:lvlJc w:val="left"/>
      <w:pPr>
        <w:ind w:left="3650" w:hanging="360"/>
      </w:pPr>
    </w:lvl>
    <w:lvl w:ilvl="4" w:tplc="080A0019">
      <w:start w:val="1"/>
      <w:numFmt w:val="lowerLetter"/>
      <w:lvlText w:val="%5."/>
      <w:lvlJc w:val="left"/>
      <w:pPr>
        <w:ind w:left="4370" w:hanging="360"/>
      </w:pPr>
    </w:lvl>
    <w:lvl w:ilvl="5" w:tplc="080A001B">
      <w:start w:val="1"/>
      <w:numFmt w:val="lowerRoman"/>
      <w:lvlText w:val="%6."/>
      <w:lvlJc w:val="right"/>
      <w:pPr>
        <w:ind w:left="5090" w:hanging="180"/>
      </w:pPr>
    </w:lvl>
    <w:lvl w:ilvl="6" w:tplc="080A000F">
      <w:start w:val="1"/>
      <w:numFmt w:val="decimal"/>
      <w:lvlText w:val="%7."/>
      <w:lvlJc w:val="left"/>
      <w:pPr>
        <w:ind w:left="5810" w:hanging="360"/>
      </w:pPr>
    </w:lvl>
    <w:lvl w:ilvl="7" w:tplc="080A0019">
      <w:start w:val="1"/>
      <w:numFmt w:val="lowerLetter"/>
      <w:lvlText w:val="%8."/>
      <w:lvlJc w:val="left"/>
      <w:pPr>
        <w:ind w:left="6530" w:hanging="360"/>
      </w:pPr>
    </w:lvl>
    <w:lvl w:ilvl="8" w:tplc="080A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084213"/>
    <w:rsid w:val="00093A8D"/>
    <w:rsid w:val="001E3326"/>
    <w:rsid w:val="00273F1D"/>
    <w:rsid w:val="00281423"/>
    <w:rsid w:val="00287B3C"/>
    <w:rsid w:val="002F25F5"/>
    <w:rsid w:val="003164E7"/>
    <w:rsid w:val="00331ED6"/>
    <w:rsid w:val="00354070"/>
    <w:rsid w:val="0057685E"/>
    <w:rsid w:val="005A1BAC"/>
    <w:rsid w:val="005D516E"/>
    <w:rsid w:val="005E077D"/>
    <w:rsid w:val="00656F1E"/>
    <w:rsid w:val="00684926"/>
    <w:rsid w:val="0071206A"/>
    <w:rsid w:val="00770B0E"/>
    <w:rsid w:val="007E65B8"/>
    <w:rsid w:val="00813EDD"/>
    <w:rsid w:val="00867B94"/>
    <w:rsid w:val="00873D69"/>
    <w:rsid w:val="00885A7D"/>
    <w:rsid w:val="008A7AA4"/>
    <w:rsid w:val="008B7FE5"/>
    <w:rsid w:val="009260E6"/>
    <w:rsid w:val="009C6A10"/>
    <w:rsid w:val="009D4CA2"/>
    <w:rsid w:val="009F76D3"/>
    <w:rsid w:val="00A85E8C"/>
    <w:rsid w:val="00AA33E0"/>
    <w:rsid w:val="00AC33E6"/>
    <w:rsid w:val="00AD5B46"/>
    <w:rsid w:val="00AE49A2"/>
    <w:rsid w:val="00B72EA7"/>
    <w:rsid w:val="00BA35BF"/>
    <w:rsid w:val="00BA3C29"/>
    <w:rsid w:val="00BA506D"/>
    <w:rsid w:val="00BB0980"/>
    <w:rsid w:val="00BF0E96"/>
    <w:rsid w:val="00C33174"/>
    <w:rsid w:val="00C430AE"/>
    <w:rsid w:val="00C66E1C"/>
    <w:rsid w:val="00CA406F"/>
    <w:rsid w:val="00CD48D2"/>
    <w:rsid w:val="00D42222"/>
    <w:rsid w:val="00D53307"/>
    <w:rsid w:val="00E6481B"/>
    <w:rsid w:val="00E86292"/>
    <w:rsid w:val="00EC49EC"/>
    <w:rsid w:val="00F66274"/>
    <w:rsid w:val="00FC2A17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192B1-2066-4E5B-9FCC-2817C49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49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3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174"/>
  </w:style>
  <w:style w:type="paragraph" w:styleId="Piedepgina">
    <w:name w:val="footer"/>
    <w:basedOn w:val="Normal"/>
    <w:link w:val="PiedepginaCar"/>
    <w:uiPriority w:val="99"/>
    <w:unhideWhenUsed/>
    <w:rsid w:val="00C3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7</cp:revision>
  <dcterms:created xsi:type="dcterms:W3CDTF">2022-01-21T23:11:00Z</dcterms:created>
  <dcterms:modified xsi:type="dcterms:W3CDTF">2022-01-25T22:16:00Z</dcterms:modified>
</cp:coreProperties>
</file>